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重点研发计划事项调整规定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844"/>
        <w:gridCol w:w="3124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tabs>
                <w:tab w:val="left" w:pos="779"/>
              </w:tabs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类别</w:t>
            </w:r>
          </w:p>
        </w:tc>
        <w:tc>
          <w:tcPr>
            <w:tcW w:w="3077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内容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程序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学校流程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A重大调整</w:t>
            </w:r>
          </w:p>
        </w:tc>
        <w:tc>
          <w:tcPr>
            <w:tcW w:w="3077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变更：（1）项目牵头单位、（2）课题承担单位、（3）项目（含课题）负责人、（4）项目实施周期、（5）项目主要研究目标/考核指标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hint="eastAsia" w:asciiTheme="minorEastAsia" w:hAnsiTheme="minorEastAsia"/>
                <w:sz w:val="24"/>
                <w:szCs w:val="24"/>
              </w:rPr>
              <w:instrText xml:space="preserve">= 1 \* GB3</w:instrText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①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项目牵头单位提出书面申请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hint="eastAsia" w:asciiTheme="minorEastAsia" w:hAnsiTheme="minorEastAsia"/>
                <w:sz w:val="24"/>
                <w:szCs w:val="24"/>
              </w:rPr>
              <w:instrText xml:space="preserve">= 2 \* GB3</w:instrText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②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专业机构研究形成意见，或由专业机构直接提出意见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③报科技部审核后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④由专业机构批复调整</w:t>
            </w:r>
          </w:p>
        </w:tc>
        <w:tc>
          <w:tcPr>
            <w:tcW w:w="1842" w:type="dxa"/>
            <w:vMerge w:val="restart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（1）</w:t>
            </w:r>
            <w:r>
              <w:rPr>
                <w:rFonts w:hint="eastAsia" w:asciiTheme="minorEastAsia" w:hAnsiTheme="minorEastAsia"/>
                <w:sz w:val="24"/>
                <w:szCs w:val="24"/>
                <w:highlight w:val="yellow"/>
              </w:rPr>
              <w:t>逐级申请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，即“子课题单位-课题单位-项目单位-专业机构-科技部”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（2）同时，我校申请人需要向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科技处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单独提交一份</w:t>
            </w:r>
            <w:r>
              <w:rPr>
                <w:rFonts w:hint="eastAsia" w:asciiTheme="minorEastAsia" w:hAnsiTheme="minorEastAsia"/>
                <w:sz w:val="24"/>
                <w:szCs w:val="24"/>
                <w:highlight w:val="yellow"/>
              </w:rPr>
              <w:t>情况说明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（学院公章、科研副院长签字、项目/课题/任务负责人签字），并附下级单位的申请，留档备案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（3）各级申请和情况说明齐全，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科技处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办理学校公文/公章(</w:t>
            </w:r>
            <w:r>
              <w:rPr>
                <w:rFonts w:hint="eastAsia" w:asciiTheme="minorEastAsia" w:hAnsiTheme="minorEastAsia"/>
                <w:sz w:val="24"/>
                <w:szCs w:val="24"/>
                <w:highlight w:val="yellow"/>
              </w:rPr>
              <w:t>A类发文，B类盖章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A重要调整</w:t>
            </w:r>
          </w:p>
        </w:tc>
        <w:tc>
          <w:tcPr>
            <w:tcW w:w="3077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变更：（1）课题参与单位、（2）研发骨干人员、（3）课题实施周期、（4）课题主要研究目标/考核指标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hint="eastAsia" w:asciiTheme="minorEastAsia" w:hAnsiTheme="minorEastAsia"/>
                <w:sz w:val="24"/>
                <w:szCs w:val="24"/>
              </w:rPr>
              <w:instrText xml:space="preserve">= 1 \* GB3</w:instrText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①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项目牵头单位提出书面申请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hint="eastAsia" w:asciiTheme="minorEastAsia" w:hAnsiTheme="minorEastAsia"/>
                <w:sz w:val="24"/>
                <w:szCs w:val="24"/>
              </w:rPr>
              <w:instrText xml:space="preserve">= 2 \* GB3</w:instrText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②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专业机构研究审核批复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③并报科技部备案</w:t>
            </w:r>
          </w:p>
        </w:tc>
        <w:tc>
          <w:tcPr>
            <w:tcW w:w="1842" w:type="dxa"/>
            <w:vMerge w:val="continue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B一般性调整</w:t>
            </w:r>
          </w:p>
        </w:tc>
        <w:tc>
          <w:tcPr>
            <w:tcW w:w="3077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除上述情况之外的非经费类的调整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专业机构委托项目牵头单位负责</w:t>
            </w:r>
          </w:p>
        </w:tc>
        <w:tc>
          <w:tcPr>
            <w:tcW w:w="1842" w:type="dxa"/>
            <w:vMerge w:val="continue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A</w:t>
            </w:r>
          </w:p>
        </w:tc>
        <w:tc>
          <w:tcPr>
            <w:tcW w:w="3077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（1）项目预算总额调剂（2）项目预算总额不变、课题间预算调剂（3）课题预算总额不变、课题参与单位之间预算调剂以及增减参与单位的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hint="eastAsia" w:asciiTheme="minorEastAsia" w:hAnsiTheme="minorEastAsia"/>
                <w:sz w:val="24"/>
                <w:szCs w:val="24"/>
              </w:rPr>
              <w:instrText xml:space="preserve">= 1 \* GB3</w:instrText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①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项目牵头承担单位或课题承担单位逐级向专业机构提出申请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hint="eastAsia" w:asciiTheme="minorEastAsia" w:hAnsiTheme="minorEastAsia"/>
                <w:sz w:val="24"/>
                <w:szCs w:val="24"/>
              </w:rPr>
              <w:instrText xml:space="preserve">= 2 \* GB3</w:instrText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②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专业机构审核评估后，按有关规定批准</w:t>
            </w:r>
          </w:p>
        </w:tc>
        <w:tc>
          <w:tcPr>
            <w:tcW w:w="1842" w:type="dxa"/>
            <w:vMerge w:val="continue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B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3077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课题预算总额不变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（1）增减：材料费、测试化验加工费、燃料动力费、出版/文献/信息传播/知识产权事务费、其他支出的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（2）调减：设备费、差旅/会议/国际合作交流费、劳务费、专家咨询费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hint="eastAsia" w:asciiTheme="minorEastAsia" w:hAnsiTheme="minorEastAsia"/>
                <w:sz w:val="24"/>
                <w:szCs w:val="24"/>
              </w:rPr>
              <w:instrText xml:space="preserve">= 1 \* GB3</w:instrText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①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课题负责人提出申请，由课题承担单位批准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hint="eastAsia" w:asciiTheme="minorEastAsia" w:hAnsiTheme="minorEastAsia"/>
                <w:sz w:val="24"/>
                <w:szCs w:val="24"/>
              </w:rPr>
              <w:instrText xml:space="preserve">= 2 \* GB3</w:instrText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②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报项目牵头承担单位备案</w:t>
            </w:r>
          </w:p>
        </w:tc>
        <w:tc>
          <w:tcPr>
            <w:tcW w:w="1842" w:type="dxa"/>
            <w:vMerge w:val="continue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A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3077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课题预算总额不变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调增：设备费、差旅/会议/国际合作交流费、劳务费、专家咨询费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hint="eastAsia" w:asciiTheme="minorEastAsia" w:hAnsiTheme="minorEastAsia"/>
                <w:sz w:val="24"/>
                <w:szCs w:val="24"/>
              </w:rPr>
              <w:instrText xml:space="preserve">= 1 \* GB3</w:instrText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①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项目（课题）负责人提出申请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hint="eastAsia" w:asciiTheme="minorEastAsia" w:hAnsiTheme="minorEastAsia"/>
                <w:sz w:val="24"/>
                <w:szCs w:val="24"/>
              </w:rPr>
              <w:instrText xml:space="preserve">= 2 \* GB3</w:instrText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②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经项目牵头承担单位同意后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③报专业机构批准</w:t>
            </w:r>
          </w:p>
        </w:tc>
        <w:tc>
          <w:tcPr>
            <w:tcW w:w="1842" w:type="dxa"/>
            <w:vMerge w:val="continue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B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3077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间接经费总额不得调增，可调减用于直接费用</w:t>
            </w:r>
          </w:p>
        </w:tc>
        <w:tc>
          <w:tcPr>
            <w:tcW w:w="3402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课题承担单位与课题负责人协商一致</w:t>
            </w:r>
          </w:p>
        </w:tc>
        <w:tc>
          <w:tcPr>
            <w:tcW w:w="1842" w:type="dxa"/>
            <w:vMerge w:val="continue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关于重点研发计划（调整/更换/增加/减少）***的申请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***（上级单位名称）：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（第一段：简介项目/课题/子课题的情况和从属关系，包括项目编号、承担单位、负责人等）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（第二段：简要说明调整事项、理由，涉及经费、考核指标的等重要调整的，需要以附件的形式显示调整前后的变动）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妥否？请批示！</w:t>
      </w:r>
    </w:p>
    <w:p>
      <w:pPr>
        <w:jc w:val="right"/>
        <w:rPr>
          <w:rFonts w:asciiTheme="minorEastAsia" w:hAnsiTheme="minorEastAsia"/>
          <w:sz w:val="24"/>
          <w:szCs w:val="24"/>
        </w:rPr>
      </w:pPr>
    </w:p>
    <w:p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/>
          <w:sz w:val="24"/>
          <w:szCs w:val="24"/>
        </w:rPr>
        <w:t>（项目主持单位/课题主持单位/课题参加单位）公章：</w:t>
      </w:r>
    </w:p>
    <w:bookmarkEnd w:id="0"/>
    <w:p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（项目首席/课题主持人/子课题主持人）签字：</w:t>
      </w:r>
    </w:p>
    <w:p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月  日</w:t>
      </w:r>
    </w:p>
    <w:p>
      <w:pPr>
        <w:ind w:right="24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附件1. </w:t>
      </w:r>
    </w:p>
    <w:p>
      <w:pPr>
        <w:ind w:right="24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附件2.</w:t>
      </w:r>
    </w:p>
    <w:p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…</w:t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关于重点研发计划（调整/更换/增加/减少）***的情况说明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科研院：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（第一段：简介项目/课题/子课题的情况和从属关系，包括项目编号、承担单位、负责人等）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（第二段：简要说明调整事项、理由，涉及经费、考核指标的等重要调整的，需要以附件的形式显示调整前后的变动）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妥否？请批示！</w:t>
      </w:r>
    </w:p>
    <w:p>
      <w:pPr>
        <w:jc w:val="right"/>
        <w:rPr>
          <w:rFonts w:asciiTheme="minorEastAsia" w:hAnsiTheme="minorEastAsia"/>
          <w:sz w:val="24"/>
          <w:szCs w:val="24"/>
        </w:rPr>
      </w:pPr>
    </w:p>
    <w:p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申请人签字：       年  月  日</w:t>
      </w:r>
    </w:p>
    <w:p>
      <w:pPr>
        <w:wordWrap w:val="0"/>
        <w:ind w:right="960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学院公章：      </w:t>
      </w:r>
    </w:p>
    <w:p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学院主管领导签字：      年  月  日</w:t>
      </w:r>
    </w:p>
    <w:p>
      <w:pPr>
        <w:ind w:right="960"/>
        <w:jc w:val="right"/>
        <w:rPr>
          <w:rFonts w:asciiTheme="minorEastAsia" w:hAnsiTheme="minorEastAsia"/>
          <w:sz w:val="24"/>
          <w:szCs w:val="24"/>
        </w:rPr>
      </w:pPr>
    </w:p>
    <w:p>
      <w:pPr>
        <w:ind w:right="24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附件1. </w:t>
      </w:r>
    </w:p>
    <w:p>
      <w:pPr>
        <w:ind w:right="24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附件2.</w:t>
      </w:r>
    </w:p>
    <w:p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…</w:t>
      </w:r>
    </w:p>
    <w:p>
      <w:pPr>
        <w:widowControl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（需要附下级单位的申请）</w:t>
      </w:r>
    </w:p>
    <w:p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重点研发计划主要工作环节和时间节点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414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shd w:val="clear" w:color="auto" w:fill="BEBEBE" w:themeFill="background1" w:themeFillShade="BF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工作环节</w:t>
            </w:r>
          </w:p>
        </w:tc>
        <w:tc>
          <w:tcPr>
            <w:tcW w:w="2414" w:type="dxa"/>
            <w:shd w:val="clear" w:color="auto" w:fill="BEBEBE" w:themeFill="background1" w:themeFillShade="BF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440" w:type="dxa"/>
            <w:shd w:val="clear" w:color="auto" w:fill="BEBEBE" w:themeFill="background1" w:themeFillShade="BF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项目任务书</w:t>
            </w:r>
          </w:p>
        </w:tc>
        <w:tc>
          <w:tcPr>
            <w:tcW w:w="241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立项前</w:t>
            </w:r>
          </w:p>
        </w:tc>
        <w:tc>
          <w:tcPr>
            <w:tcW w:w="444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shd w:val="clear" w:color="auto" w:fill="BEBEBE" w:themeFill="background1" w:themeFillShade="BF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项目任启动会</w:t>
            </w:r>
          </w:p>
        </w:tc>
        <w:tc>
          <w:tcPr>
            <w:tcW w:w="2414" w:type="dxa"/>
            <w:shd w:val="clear" w:color="auto" w:fill="BEBEBE" w:themeFill="background1" w:themeFillShade="BF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立项后</w:t>
            </w:r>
          </w:p>
        </w:tc>
        <w:tc>
          <w:tcPr>
            <w:tcW w:w="4440" w:type="dxa"/>
            <w:shd w:val="clear" w:color="auto" w:fill="BEBEBE" w:themeFill="background1" w:themeFillShade="BF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年度决算报告</w:t>
            </w:r>
          </w:p>
        </w:tc>
        <w:tc>
          <w:tcPr>
            <w:tcW w:w="241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4月20日</w:t>
            </w:r>
          </w:p>
        </w:tc>
        <w:tc>
          <w:tcPr>
            <w:tcW w:w="444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经费自专业机构下拨不满3个月的，不需要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shd w:val="clear" w:color="auto" w:fill="BEBEBE" w:themeFill="background1" w:themeFillShade="BF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预算执行计划</w:t>
            </w:r>
          </w:p>
        </w:tc>
        <w:tc>
          <w:tcPr>
            <w:tcW w:w="2414" w:type="dxa"/>
            <w:shd w:val="clear" w:color="auto" w:fill="BEBEBE" w:themeFill="background1" w:themeFillShade="BF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4月30日</w:t>
            </w:r>
          </w:p>
        </w:tc>
        <w:tc>
          <w:tcPr>
            <w:tcW w:w="4440" w:type="dxa"/>
            <w:shd w:val="clear" w:color="auto" w:fill="BEBEBE" w:themeFill="background1" w:themeFillShade="BF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年度执行报告</w:t>
            </w:r>
          </w:p>
        </w:tc>
        <w:tc>
          <w:tcPr>
            <w:tcW w:w="241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11月30日</w:t>
            </w:r>
          </w:p>
        </w:tc>
        <w:tc>
          <w:tcPr>
            <w:tcW w:w="444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执行不满3个月的，不需要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shd w:val="clear" w:color="auto" w:fill="BEBEBE" w:themeFill="background1" w:themeFillShade="BF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中期检查</w:t>
            </w:r>
          </w:p>
        </w:tc>
        <w:tc>
          <w:tcPr>
            <w:tcW w:w="2414" w:type="dxa"/>
            <w:shd w:val="clear" w:color="auto" w:fill="BEBEBE" w:themeFill="background1" w:themeFillShade="BF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项目执行中期</w:t>
            </w:r>
          </w:p>
        </w:tc>
        <w:tc>
          <w:tcPr>
            <w:tcW w:w="4440" w:type="dxa"/>
            <w:shd w:val="clear" w:color="auto" w:fill="BEBEBE" w:themeFill="background1" w:themeFillShade="BF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项目周期&lt;3年的，不需要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项目验收</w:t>
            </w:r>
          </w:p>
        </w:tc>
        <w:tc>
          <w:tcPr>
            <w:tcW w:w="241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期满后3月内提交材料，6月内完成验收</w:t>
            </w:r>
          </w:p>
        </w:tc>
        <w:tc>
          <w:tcPr>
            <w:tcW w:w="444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延期需期满前6月提申请；只能延1次；延期最多1年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shd w:val="clear" w:color="auto" w:fill="BEBEBE" w:themeFill="background1" w:themeFillShade="BF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执行情况汇报</w:t>
            </w:r>
          </w:p>
        </w:tc>
        <w:tc>
          <w:tcPr>
            <w:tcW w:w="2414" w:type="dxa"/>
            <w:shd w:val="clear" w:color="auto" w:fill="BEBEBE" w:themeFill="background1" w:themeFillShade="BF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每年一次</w:t>
            </w:r>
          </w:p>
        </w:tc>
        <w:tc>
          <w:tcPr>
            <w:tcW w:w="4440" w:type="dxa"/>
            <w:shd w:val="clear" w:color="auto" w:fill="BEBEBE" w:themeFill="background1" w:themeFillShade="BF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其他统计考察等</w:t>
            </w:r>
          </w:p>
        </w:tc>
        <w:tc>
          <w:tcPr>
            <w:tcW w:w="241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按照专业机构通知执行</w:t>
            </w:r>
          </w:p>
        </w:tc>
      </w:tr>
    </w:tbl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备注：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1. 表中为科技部的统一规定，特殊规定请以各个专业机构通知为准；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2. 预算执行计划在“国家重点研发计划重点专项资金管理数据库</w:t>
      </w:r>
      <w:r>
        <w:rPr>
          <w:rFonts w:ascii="楷体" w:hAnsi="楷体" w:eastAsia="楷体"/>
          <w:sz w:val="24"/>
          <w:szCs w:val="24"/>
        </w:rPr>
        <w:t>ww</w:t>
      </w:r>
      <w:r>
        <w:rPr>
          <w:rFonts w:hint="eastAsia" w:ascii="楷体" w:hAnsi="楷体" w:eastAsia="楷体"/>
          <w:sz w:val="24"/>
          <w:szCs w:val="24"/>
        </w:rPr>
        <w:t>w</w:t>
      </w:r>
      <w:r>
        <w:rPr>
          <w:rFonts w:ascii="楷体" w:hAnsi="楷体" w:eastAsia="楷体"/>
          <w:sz w:val="24"/>
          <w:szCs w:val="24"/>
        </w:rPr>
        <w:t>.nstf.org.cn/nczx/</w:t>
      </w:r>
      <w:r>
        <w:rPr>
          <w:rFonts w:hint="eastAsia" w:ascii="楷体" w:hAnsi="楷体" w:eastAsia="楷体"/>
          <w:sz w:val="24"/>
          <w:szCs w:val="24"/>
        </w:rPr>
        <w:t>”填写，其他的在“国家科技管理信息系统 service.most.gov.cn”填写。</w:t>
      </w:r>
    </w:p>
    <w:p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B7"/>
    <w:rsid w:val="000348B5"/>
    <w:rsid w:val="000B2171"/>
    <w:rsid w:val="00210F3F"/>
    <w:rsid w:val="002D575B"/>
    <w:rsid w:val="00387561"/>
    <w:rsid w:val="004C17D2"/>
    <w:rsid w:val="0053523F"/>
    <w:rsid w:val="00567435"/>
    <w:rsid w:val="006605EA"/>
    <w:rsid w:val="006703FB"/>
    <w:rsid w:val="0068382E"/>
    <w:rsid w:val="007305E4"/>
    <w:rsid w:val="0077416D"/>
    <w:rsid w:val="009474E3"/>
    <w:rsid w:val="00997672"/>
    <w:rsid w:val="009A415E"/>
    <w:rsid w:val="009C068A"/>
    <w:rsid w:val="00A535FA"/>
    <w:rsid w:val="00A8416D"/>
    <w:rsid w:val="00B53A23"/>
    <w:rsid w:val="00C11B6E"/>
    <w:rsid w:val="00C301B7"/>
    <w:rsid w:val="00CA34FF"/>
    <w:rsid w:val="00D95702"/>
    <w:rsid w:val="00DA0CB7"/>
    <w:rsid w:val="00F52CF9"/>
    <w:rsid w:val="0C40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cau2012</Company>
  <Pages>4</Pages>
  <Words>274</Words>
  <Characters>1564</Characters>
  <Lines>13</Lines>
  <Paragraphs>3</Paragraphs>
  <TotalTime>433</TotalTime>
  <ScaleCrop>false</ScaleCrop>
  <LinksUpToDate>false</LinksUpToDate>
  <CharactersWithSpaces>1835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2018-04-19T08:46:00Z</dcterms:created>
  <dc:creator>李红军</dc:creator>
  <cp:lastModifiedBy>深海鱼</cp:lastModifiedBy>
  <dcterms:modified xsi:type="dcterms:W3CDTF">2020-06-28T01:29:33Z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